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22" w:rsidRPr="00001762" w:rsidRDefault="0082313B" w:rsidP="00633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3922"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</w:t>
      </w:r>
    </w:p>
    <w:p w:rsidR="00633922" w:rsidRPr="00001762" w:rsidRDefault="00633922" w:rsidP="00633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правоприменительной практики </w:t>
      </w:r>
    </w:p>
    <w:p w:rsidR="00633922" w:rsidRPr="00001762" w:rsidRDefault="00931173" w:rsidP="00633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4</w:t>
      </w:r>
      <w:r w:rsidR="00633922"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2023 года</w:t>
      </w:r>
      <w:r w:rsidR="00633922"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p w:rsidR="00633922" w:rsidRPr="00001762" w:rsidRDefault="00633922" w:rsidP="0063392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922" w:rsidRPr="00001762" w:rsidRDefault="00633922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1. Согласно пункту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статьи 6 Федерального закона от 25 декабря 2008 г. № 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633922" w:rsidRPr="00001762" w:rsidRDefault="00633922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статьи 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Закона Республики Коми от 29 сентября 2008 г. № 82-РЗ «О противодействии коррупции в Республике Коми» профилактика коррупции осуществляется, в том числе, путем   рассмотрения в государственных органах Республики Коми, органах местного самоуправления в Республике Коми в порядке, определяемом указанными органами,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633922" w:rsidRPr="00001762" w:rsidRDefault="00633922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квартала 2023 года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Администрации Главы Республики Коми и ее должностных лиц отсутствуют.</w:t>
      </w:r>
    </w:p>
    <w:p w:rsidR="00633922" w:rsidRDefault="00633922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во исполнение вышеуказанных норм в Государственно-правовом управлении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2023 года были рассмотрены приведенные ниже судебные решения.</w:t>
      </w:r>
    </w:p>
    <w:p w:rsidR="00D61DBA" w:rsidRDefault="00D61DBA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922" w:rsidRDefault="00633922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5713" w:rsidRPr="00895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Гражданский служащий, замещающий должность гражданской службы, включенную в перечень, установленный нормативными правовыми актами Российской Федерации, ежегодно, не позднее срока, </w:t>
      </w:r>
      <w:r w:rsidR="00895713" w:rsidRPr="00895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установленного нормативными правовыми актами Российской Федерации, представляет представителю нанимателя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семьи.</w:t>
      </w:r>
    </w:p>
    <w:p w:rsidR="00895713" w:rsidRDefault="00895713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95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евыполнение государственным служащим обязанности представить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детей является правонарушением, влекущим освобождение его от замещаемой должности</w:t>
      </w:r>
      <w: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2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2B3F" w:rsidRPr="00972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972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Определение третьего кассационного</w:t>
      </w:r>
      <w:r w:rsidR="00B95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суда общей юрисдикции от </w:t>
      </w:r>
      <w:r w:rsidR="00226E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октября</w:t>
      </w:r>
      <w:r w:rsidR="00B95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2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 г., дело № 88-20187/2023).</w:t>
      </w:r>
    </w:p>
    <w:p w:rsidR="00972B3F" w:rsidRDefault="00972B3F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2B3F" w:rsidRDefault="00972B3F" w:rsidP="00972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B3F">
        <w:rPr>
          <w:rFonts w:ascii="Times New Roman" w:hAnsi="Times New Roman" w:cs="Times New Roman"/>
          <w:color w:val="000000" w:themeColor="text1"/>
          <w:sz w:val="28"/>
          <w:szCs w:val="28"/>
        </w:rPr>
        <w:t>Г.З.А. обратился в суд с иском к Управлению Федеральной службы исполнения наказаний по Архангельской области (далее - УФСИН России по Архангельской области) о признании приказа об увольнении незаконным, восстановлении на работе, взыскании среднего заработка за период вынужденного прогула.</w:t>
      </w:r>
    </w:p>
    <w:p w:rsidR="006673AD" w:rsidRPr="006673AD" w:rsidRDefault="00D61DBA" w:rsidP="00D61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Судом установлено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истец Г.З.А. с декабря 2010 г</w:t>
      </w:r>
      <w:r w:rsidR="006673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проходил службу в органах уголовно-исполнительной системы.</w:t>
      </w:r>
      <w:r w:rsid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6 мая 2020 г</w:t>
      </w:r>
      <w:r w:rsidR="006673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Г.З.А. заключил контракт о службе в уголовно-исполнительной системе на должности заместителя дежурного помощника начальника следственного изолятора дежурной службы УФСИН России по Архангельской области на неопределенный срок.</w:t>
      </w:r>
    </w:p>
    <w:p w:rsidR="006673AD" w:rsidRPr="006673AD" w:rsidRDefault="006673AD" w:rsidP="0066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8 декабря 2021 г</w:t>
      </w:r>
      <w:r w:rsidR="00D61D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Г.З.А. заключил брак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61DB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соответственно,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не позднее 30 апреля 2022 г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был предоставить сведения о своих доходах, расходах, об имуществе и обязательствах имущественного характера за период с 1 января 2021 г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31 декабря 2021 г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сведения 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доходах, расходах, об имуществе и обязательствах имущественного характера своей супруги за период с 1 января 2021 г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31 декабря 2021 г.</w:t>
      </w:r>
    </w:p>
    <w:p w:rsidR="006673AD" w:rsidRPr="006673AD" w:rsidRDefault="006673AD" w:rsidP="0066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установленный законом срок Г.З.А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предоставил указанные сведения лишь в отношении себя, сведения о доходах, расходах, об имуществе и обязательствах имущественного характера своей супруги истец к 30 апреля 2022 г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предоставил.</w:t>
      </w:r>
    </w:p>
    <w:p w:rsidR="00D61DBA" w:rsidRDefault="00925EF3" w:rsidP="009E2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 мая 2022 г.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сотрудники кадровой службы УФСИН России по Архангельской области сообщили истцу о неисполнении обязанности по предоставлению сведений о доходах, расходах, об имуществе и обязательствах имущественного характера в отношении супруги.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73AD" w:rsidRPr="006673AD" w:rsidRDefault="009E22F5" w:rsidP="009E2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учетом изложенного,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истец 30 мая 2022 г</w:t>
      </w:r>
      <w:r w:rsidR="00D61D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направил в УФСИН России по Архангельской области письменные пояснения, в которых просил принять приложенную к данным пояснениям и не предоставленную в 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установленный срок справку о доходах, расходах, об имуществе и обязательствах имущественного характера в отношении своей супруги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Указанная справка, как следует из ее содержания, составле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и напечатана 25 мая 2022 г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3AD" w:rsidRPr="006673AD" w:rsidRDefault="006673AD" w:rsidP="0066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 данны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х пояснениях от 30 мая 2022 г.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истец сообщил, что брак зарегистрировал 8 декабря 2021 г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, учитывая, что 2021 год на тот момент заканчивался, то истец посчитал, что за декабрь 2021 года отчитываться не нужно. Лишь 6 мая 2022 г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Г.З.А.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стало известно о необходимости предоставления указанных сведений на супругу, в связи с чем он собрал сведения и составил справку, однако по причине нарушения сроков ее сдачи 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истцу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отказали в ее принятии в УФСИН России по Арханге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льской области. Г.З.А. 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указал, что каких-либо корыстных целей в сокрытии сведений о доходах, расходах, об имуществе и обязательствах имущественного характера не имел.</w:t>
      </w:r>
    </w:p>
    <w:p w:rsidR="00972B3F" w:rsidRDefault="00F40437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УФСИН России по Архангельской области от 20 октября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503-лс истец уволен со службы по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 Федерального закона от 19 июля 2018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>197-ФЗ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>О службе в уголовно-исполнительной системе Российской Федерации и о внесении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в Закон Российской Федерации «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>Об учреждениях и органах, исполняющих уголовные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аказания в виде лишения свободы» (далее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в связи с утратой доверия.</w:t>
      </w:r>
    </w:p>
    <w:p w:rsidR="00FC42C8" w:rsidRPr="00FC42C8" w:rsidRDefault="00FC42C8" w:rsidP="00FC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Октябрьского районного суда города Архангельска от 24 января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исковые требования Г.З.А. о признании приказа об увольнении незаконным, восстановлении на работе, взыскании среднего заработка за период вынужденного прогула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>Разрешая спор и удовлетворяя заявленные исковые требования, суд первой инстанции пришел к выводу, что истец своевременно (до 30 апреля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>) представил справку о своих доходах, расходах, об имуществе и обязательствах имущественного характера, в связи с чем в установленный законом срок (до 30 мая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>) мог уточнить любые сведения, касающиеся доходов его и членов его семьи, что им и было сделано 30 мая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направления справки о доходах, расходах, об имуществе и обязательствах имущественного характера в отношении его супруги.</w:t>
      </w:r>
    </w:p>
    <w:p w:rsidR="00E35216" w:rsidRDefault="00FC42C8" w:rsidP="00FC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Апелляционным определением судебной коллегии по гражданским делам Архангельского областного суда от 15 июня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Октябрьского районного суда города Архангельска от 24 января 2023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отменено. По делу постановлено новое решение, которым в удовлетворении исковых требований отказано.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5216" w:rsidRDefault="00FC42C8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>Суд апелляционной инстанции, отменяя решение суда первой инстанции и разрешая спор по существу, исходил из того, что Г.З.А. совершен</w:t>
      </w:r>
      <w:r w:rsid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коррупционное правонарушение, </w:t>
      </w:r>
      <w:r w:rsidR="00E35216"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истец имел право уточнить сведения в отношении своей супруги лишь в случае подачи в установленный законом срок (не позднее 30 апреля 2022 г</w:t>
      </w:r>
      <w:r w:rsidR="00E352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5216"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справки о ее доходах, расходах, </w:t>
      </w:r>
      <w:r w:rsidR="00E35216"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 имуществе и обязательствах имущественного характера. Между тем Г.З.А. к 30 апреля 2022 г</w:t>
      </w:r>
      <w:r w:rsid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5216"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такую справку не предоставил.</w:t>
      </w:r>
    </w:p>
    <w:p w:rsidR="00E35216" w:rsidRDefault="00E35216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Г.З.А. было достоверно известно о необходимости предоставления сведений о доходах, расходах, об имуществе и обязательствах имущественного характера своей супруги за 2021 год, а также сроке их подачи.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казанная обязанность предусмотрена в пункте 22 должностной инструкции по последней занимаемой истцом должности, с которой он ознакомлен 18 ноября 2021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, также Г.З.А.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 с требованиями нормативных правовых актов об обязанности и сроках предоставления сведений о доходах, расходах, об имуществе и обязательствах имущественного характера, что подтверждается его распиской от 3 февраля 2021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истец, начиная с 2010 года неоднократно и ежегодно подавал сведения о доходах, расходах, об имуществе и обязательствах имущественного характера, в том числе в отношении своей бывшей супруги,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истец достоверно знал о необходимости исполнения своей обязанности о предоставлении сведений о доходах, расходах, об имуществе и обязательствах имущественного характера, в том числе в отношении своей супруги, однако, данную обязанность в полном объеме не исполнил.</w:t>
      </w:r>
    </w:p>
    <w:p w:rsidR="00E35216" w:rsidRDefault="00E35216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 2, 6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служба в уголовно-исполнительной системе - вид федеральной государственной службы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t xml:space="preserve"> 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2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сотрудника уголовно-исполнительной системы распространяются ограничения, запреты и обязанности, установленные Федеральным законом от 25 декабря 2008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«О противодействии коррупции»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статьями 17, 18, 20 - 20.2 Федерального закона от 27 июля 2004 </w:t>
      </w:r>
      <w:r w:rsidR="00814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B8406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14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79-ФЗ «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гражданс</w:t>
      </w:r>
      <w:r w:rsidR="00814C87">
        <w:rPr>
          <w:rFonts w:ascii="Times New Roman" w:hAnsi="Times New Roman" w:cs="Times New Roman"/>
          <w:color w:val="000000" w:themeColor="text1"/>
          <w:sz w:val="28"/>
          <w:szCs w:val="28"/>
        </w:rPr>
        <w:t>кой службе Российской Федерации»</w:t>
      </w:r>
      <w:r w:rsidR="00351F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1F89" w:rsidRDefault="00351F89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действия истца привели к утрате к нему доверия в связи с непредоставлением сведений о доходах, расходах, об имуществе и обязательствах имуществ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енного характера своей супруги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>, у ответчика имелись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законные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 для расторжения с Г.З.А. </w:t>
      </w:r>
      <w:r w:rsidR="00D6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служебного 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контракта по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ч</w:t>
      </w:r>
      <w:r w:rsidR="007F32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>3 ст</w:t>
      </w:r>
      <w:r w:rsidR="007F32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 Федерального закона </w:t>
      </w:r>
      <w:r w:rsidR="007F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197-ФЗ (в связи с утратой доверия в случаях, предусмотренных статьей 85 данного Закона).</w:t>
      </w:r>
    </w:p>
    <w:p w:rsidR="007F32CA" w:rsidRDefault="007F32CA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Определением Третьего кассацио</w:t>
      </w:r>
      <w:r w:rsidR="00FA7ACD">
        <w:rPr>
          <w:rFonts w:ascii="Times New Roman" w:hAnsi="Times New Roman" w:cs="Times New Roman"/>
          <w:color w:val="000000" w:themeColor="text1"/>
          <w:sz w:val="28"/>
          <w:szCs w:val="28"/>
        </w:rPr>
        <w:t>нного суда общей юрисдикции от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4.10.2023 по делу № 88-20187/2023 </w:t>
      </w:r>
      <w:r w:rsidRPr="007F32CA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апелляционное определение судебной коллегии по гражданским делам Архангельского об</w:t>
      </w:r>
      <w:r w:rsidR="0090253B">
        <w:rPr>
          <w:rFonts w:ascii="Times New Roman" w:hAnsi="Times New Roman" w:cs="Times New Roman"/>
          <w:color w:val="000000" w:themeColor="text1"/>
          <w:sz w:val="28"/>
          <w:szCs w:val="28"/>
        </w:rPr>
        <w:t>ластного суда от 15 июня 2023 г.</w:t>
      </w:r>
      <w:r w:rsidRPr="007F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53B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оставлено</w:t>
      </w:r>
      <w:r w:rsidRPr="007F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</w:t>
      </w:r>
      <w:r w:rsidR="009025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792B" w:rsidRDefault="005B792B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6A1" w:rsidRPr="00CC06A1" w:rsidRDefault="00AB17E3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CC06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5550E9" w:rsidRPr="00CC06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руководителя некоммерческой организации,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дошкольного образования, распространяются</w:t>
      </w:r>
      <w:r w:rsidR="005550E9" w:rsidRPr="00CC06A1">
        <w:rPr>
          <w:b/>
        </w:rPr>
        <w:t xml:space="preserve"> </w:t>
      </w:r>
      <w:r w:rsidR="005550E9" w:rsidRPr="00CC06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ограничения и запреты, а также обязанности, определенные законодательством Российской Федерации о противодействии коррупции.</w:t>
      </w:r>
      <w:r w:rsidR="00CC06A1" w:rsidRPr="00CC06A1">
        <w:rPr>
          <w:b/>
        </w:rPr>
        <w:t xml:space="preserve"> </w:t>
      </w:r>
    </w:p>
    <w:p w:rsidR="00AB17E3" w:rsidRDefault="00CC06A1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06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Непринятие лицом, являющимся стороной конфликта интересов, мер по предотвращению или урегулированию конфликта интересов является правонарушением</w:t>
      </w:r>
      <w:r w:rsidRPr="00CC06A1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3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(определение Третьего кассационного суда общей юрисдикции от 30 октября 2023 г., дело № 88-21043/2023).</w:t>
      </w:r>
    </w:p>
    <w:p w:rsidR="00CC06A1" w:rsidRDefault="00CC06A1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06A1" w:rsidRDefault="00CC06A1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Ф обратилась в суд с иском к Управлению дошкольного образования администрации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городского округа «Сыктывкар»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незаконным и отмене приказа от 12.04.2022 г. о наложении дисциплинарного взыскания в виде выговора, взыскании компенсации морального вреда в размере 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000 руб.</w:t>
      </w:r>
    </w:p>
    <w:p w:rsidR="00CC06A1" w:rsidRPr="00CC06A1" w:rsidRDefault="00CC06A1" w:rsidP="00CC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установлено, что 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. состоит с МАДОУ «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трудовых отношениях, в должности директора.</w:t>
      </w:r>
    </w:p>
    <w:p w:rsidR="00CC06A1" w:rsidRPr="00CC06A1" w:rsidRDefault="00CC06A1" w:rsidP="00CC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прокурорской проверки устан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овлено, что руководитель МАДОУ «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состояла в близком родстве с подчиненным ей сотрудником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(сын), принятым на работу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в МАДОУ «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сторожем, в связи с чем обязана была подать начальнику Управления дошкольного о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наличии конфликта интересов. Однако соответствующее уведомление Ф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не было, на заседании комиссии по противодействию коррупции Управления дошкольного о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наличии (отсутствии) конфликта интересов не рассматривалось. Вместе с тем, сведения о работе в ее подчинении близкого родственника регулярно направлялись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запросам Управления дошкольного о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06A1" w:rsidRPr="00CC06A1" w:rsidRDefault="00CC06A1" w:rsidP="00CC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Установлено, что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 работы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возглавляемом ею учреждении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принимались решения о предоставлении ему отпусков, назначении доплаты до минимального уровня оплаты труда.</w:t>
      </w:r>
    </w:p>
    <w:p w:rsidR="00CC06A1" w:rsidRPr="00CC06A1" w:rsidRDefault="007C5F4B" w:rsidP="00CC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CC06A1"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уволен по сокращению штата работников. Увольнение по данному основанию влечет возможность получения им гарантий и компенсаций, предусмотренных статьей 178 Трудового кодекса Российской Федерации, что является более экономически выгодным основанием увольнения, чем увольнение по инициативе работника, при отсутствии у уволенного работника конкретного места работы для дальнейшего трудоустройства.</w:t>
      </w:r>
    </w:p>
    <w:p w:rsidR="00CC06A1" w:rsidRDefault="00CC06A1" w:rsidP="00CC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Выявленный факт наличия конфликта интересов свидетельствует о несоответствии процедуры принятия сотрудника на работу, нарушает принцип объективности, справедливости, прозрачности и адекватности. Выявленное нарушение влечет за собой, кроме того, злоупотреблени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е руководителем муниципального у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при рассмотрении заявлений указанного работника, утверждении графика отпусков.</w:t>
      </w:r>
    </w:p>
    <w:p w:rsidR="007C5F4B" w:rsidRDefault="007C5F4B" w:rsidP="00CC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 порядок уведомления руководителями муниципальных организаций, подведомственных Управлению дошкольного образования 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рации МО ГО «Сыктывкар»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, лицами, замещающими должности, не отнесенные к должностям муниципальной службы Управления дошкольного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="00710B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приказом Управления дошкольного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бразования администрации МО ГО «Сыктывкар», 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с которым истец ознакомлена под подпись.</w:t>
      </w:r>
    </w:p>
    <w:p w:rsidR="007C5F4B" w:rsidRDefault="007C5F4B" w:rsidP="00CC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Управления дошкольного образования администрации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городского округа «Сыктывкар»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привлечена к дисциплинарной ответственности в виде выговора за нарушение требований законодательства о противодействии коррупции.</w:t>
      </w:r>
    </w:p>
    <w:p w:rsidR="007C5F4B" w:rsidRPr="007C5F4B" w:rsidRDefault="007C5F4B" w:rsidP="007C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Разрешая спор и удовлетворяя исковые требования, суд первой инстанции, оценив по правилам статей 56, 67 Гражданского процессуального кодекса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E1A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представленные сторонами доказательства, руководствуясь статьями 21, 22, 192 Трудового кодекса РФ, статьями 10, 11, 13.3 Федерального закона </w:t>
      </w:r>
      <w:r w:rsidR="00783E1A">
        <w:rPr>
          <w:rFonts w:ascii="Times New Roman" w:hAnsi="Times New Roman" w:cs="Times New Roman"/>
          <w:color w:val="000000" w:themeColor="text1"/>
          <w:sz w:val="28"/>
          <w:szCs w:val="28"/>
        </w:rPr>
        <w:t>№ 273-ФЗ «О противодействии коррупции»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статьей 27 Федерального закона </w:t>
      </w:r>
      <w:r w:rsidR="00783E1A">
        <w:rPr>
          <w:rFonts w:ascii="Times New Roman" w:hAnsi="Times New Roman" w:cs="Times New Roman"/>
          <w:color w:val="000000" w:themeColor="text1"/>
          <w:sz w:val="28"/>
          <w:szCs w:val="28"/>
        </w:rPr>
        <w:t>№ 7-ФЗ «О некоммерческих организациях»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, пришел к выводу, что со стороны истца имело место нарушение обязанности по уведомлению работодателя о возникновении личной заинтересованности при исполнении должностных обязанностей, которая могла привести к конфликту интересов.</w:t>
      </w:r>
    </w:p>
    <w:p w:rsidR="007C5F4B" w:rsidRDefault="007C5F4B" w:rsidP="007C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Установив нарушение ответчиком срока привлечения истца к дисциплинарной ответственности в силу статьи 193 Трудового кодекса РФ, исходя из того, что работодателю было известно </w:t>
      </w:r>
      <w:r w:rsid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о факте наличия возможного конфликта интересов, суд первой инстанции признал оспариваемый приказ незаконным и подлежащим отмене.</w:t>
      </w:r>
    </w:p>
    <w:p w:rsidR="00783E1A" w:rsidRDefault="00783E1A" w:rsidP="007C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согласно положениям статьи 237 Трудового кодекса РФ суд удовлетворил требования о компенсации морального вреда, определив размер взыскания в сумме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>000 руб., исходя из принципа разумности и справедливости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3E1A" w:rsidRDefault="00783E1A" w:rsidP="007C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апелляционной инстанции согласился с выводом суда о наличии в действиях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дисциплинарного проступка, но нашел ошибочными выводы о допущенном ответчиком нарушении срока привлечения истца к дисциплинарной ответственности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3E1A" w:rsidRDefault="00783E1A" w:rsidP="0078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возникла обязанность по уведомлению работодателя о наличии конфликта интересов с даты принятия сына на работу, которую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истец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исполнила вплоть до рассмотрения данного вопроса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служебного расследования. 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совершенный истцом проступок имеет длящийся характер, в связи с чем срок привлечения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дисциплинарной ответственности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пропущен.</w:t>
      </w:r>
    </w:p>
    <w:p w:rsidR="00783E1A" w:rsidRDefault="00783E1A" w:rsidP="0078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суд апелляционной инстанции указал,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>, являясь руководителем муници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дошкольного учреждения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утверждая локальные акты об организации работы по соблюдению антикоррупционного законодательства, сама же допустила нар</w:t>
      </w:r>
      <w:r w:rsidR="00710BBF">
        <w:rPr>
          <w:rFonts w:ascii="Times New Roman" w:hAnsi="Times New Roman" w:cs="Times New Roman"/>
          <w:color w:val="000000" w:themeColor="text1"/>
          <w:sz w:val="28"/>
          <w:szCs w:val="28"/>
        </w:rPr>
        <w:t>ушение установленных требований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длительное время не предпринимала действия к урегулированию конфликта интересов, тем самым умаляя значимость мер, направленных на предупреждение коррупции и борьбы с ней в соответствии с действующим законодательством.</w:t>
      </w:r>
    </w:p>
    <w:p w:rsidR="00CA2A3F" w:rsidRDefault="00783E1A" w:rsidP="0078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кассационной жалобе Ф. заявлен довод,</w:t>
      </w:r>
      <w:r w:rsid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на нее не распространяю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Федера</w:t>
      </w:r>
      <w:r w:rsidR="00CA2A3F">
        <w:rPr>
          <w:rFonts w:ascii="Times New Roman" w:hAnsi="Times New Roman" w:cs="Times New Roman"/>
          <w:color w:val="000000" w:themeColor="text1"/>
          <w:sz w:val="28"/>
          <w:szCs w:val="28"/>
        </w:rPr>
        <w:t>льного закона от 25.12.2008 г. №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</w:t>
      </w:r>
      <w:r w:rsid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коррупции». Заявленный довод судом апелляционной инстанции признан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A3F">
        <w:rPr>
          <w:rFonts w:ascii="Times New Roman" w:hAnsi="Times New Roman" w:cs="Times New Roman"/>
          <w:color w:val="000000" w:themeColor="text1"/>
          <w:sz w:val="28"/>
          <w:szCs w:val="28"/>
        </w:rPr>
        <w:t>несостоятельным по следующим основаниям.</w:t>
      </w:r>
    </w:p>
    <w:p w:rsidR="00CA2A3F" w:rsidRPr="00CA2A3F" w:rsidRDefault="00CA2A3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 муниципального служащего уведомлять представителя нанимателя (работодателя) о возникшем конфликте интересов или о возможности его возникновения, как только ему станет об этом известно, закреплена в части 2 статьи 11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льного закона от 25.12.2008 г. № 273-ФЗ «О противодействии коррупции»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A3F" w:rsidRPr="00CA2A3F" w:rsidRDefault="00CA2A3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гласно пункту 1.1 устава МАДОУ «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="00E87768" w:rsidRPr="00E87768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E87768" w:rsidRPr="00E87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дошкольного образования.</w:t>
      </w:r>
    </w:p>
    <w:p w:rsidR="00CA2A3F" w:rsidRPr="00CA2A3F" w:rsidRDefault="00CA2A3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Названные выше функции и цели деятельности учреждения предполагают выполнение его руководителем действий в рамках полномочий муниципального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городского округа «Сыктывкар»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, по причине чего ограничения и запреты, а также обязанности, определенные законодательством Российской Федерации о противодействии коррупции для муниципальных служащих, распространяются на р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уководителя МАДОУ «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="00E87768" w:rsidRPr="00E87768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A3F" w:rsidRDefault="00CA2A3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Реализуя изложенные в статье 13.3 Федера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льного закона от 25.12.2008 г. № 273-ФЗ «О противодействии коррупции»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издан приказ Управления дошкольного о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28.01.2020 г. 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№ 165 «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работы по соблюдению антикоррупционного законодательств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а руководителями муниципальных о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рганизаций, подведомственных Управлению дошкольного о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, и лицами, замещающими должности, не отнесенные к должностям муниципальной службы Управления дошкольного обра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зования администрации МО ГО «Сыктывкар»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предусматривает обязанность подачи лицами, названными в приказе, уведомлений о личной заинтересованности, которая приводит к конфликту интересов или может привести его возникновению.</w:t>
      </w:r>
    </w:p>
    <w:p w:rsidR="00710BBF" w:rsidRDefault="00710BB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Доводы подателя кассационной жалобы, что на истца не распространяется вышеприведенное законодательство о противодействии коррупции, а также локальные нормативные акты работодателя, основаны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неверном толковании норм права.</w:t>
      </w:r>
    </w:p>
    <w:p w:rsidR="00CA2A3F" w:rsidRDefault="00710BB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удом установлено, чт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истцом, как директором МАДОУ «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нарушены требования законодательства о 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противодействии коррупции, в части нарушения требований приказа Управления дошкольного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28.01.2020 г. №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165, установившего порядок направления руководителями учреждений, подведомственных Управлению, уведомлений о личной заинтересованности при исполнении должностных обязанностей, которая приводит или может привести к конфликту интересов. Мера дисциплинарного взыскания соответствует тяжести совершенного нарушения.</w:t>
      </w:r>
    </w:p>
    <w:p w:rsidR="00710BBF" w:rsidRDefault="00710BB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Третьего кассационного суда общей юрисдикции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>.10.2023 по делу № 88-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21043</w:t>
      </w: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>/2023 апелляционное определение судебной коллегии по гражданским делам Верховного Суда Республики Коми от 5 июня 2023 г. 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лено</w:t>
      </w: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изменения, кассационн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 жалоба</w:t>
      </w: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без удовлетворения. </w:t>
      </w:r>
    </w:p>
    <w:p w:rsidR="0031258C" w:rsidRDefault="0031258C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258C" w:rsidRDefault="0031258C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43087B" w:rsidRPr="00430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Увольнени</w:t>
      </w:r>
      <w:r w:rsidR="00B95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 истца по собственному желанию</w:t>
      </w:r>
      <w:r w:rsidR="0043087B" w:rsidRPr="00430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после издания распоряжения о проведении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</w:t>
      </w:r>
      <w:r w:rsidR="009C68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законом от 25 декабря 2008 г. № 273-ФЗ «О противодействии коррупции»</w:t>
      </w:r>
      <w:r w:rsidR="0043087B" w:rsidRPr="00430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другими нормативными правовыми актами Российской Федерации, не может признаваться обстоятельством, исключающим возможность проведения проверки информации, указывающей на непринятие должностным лицом мер по предотвращению и урегулированию конфликта интересов</w:t>
      </w:r>
      <w:r w:rsidR="009C68BC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4"/>
      </w:r>
      <w:r w:rsidR="009C68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(определение Девятого кассационного суда общей юрисдикции от 12 октября 2023 г. по делу № 88-9147/2023).</w:t>
      </w:r>
    </w:p>
    <w:p w:rsidR="009C68BC" w:rsidRDefault="009C68BC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6032" w:rsidRDefault="00FC6032" w:rsidP="009C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И. обратилась в суд с иском к адми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городского поселения «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Бикин»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Бикинского муниципального района Хабаровского края о признании незаконным действий и бездействия, признании незаконным и отмене решения, признании нарушившим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Федерального закона «О персональных данных»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, взыскании компенсации морального вреда.</w:t>
      </w:r>
    </w:p>
    <w:p w:rsidR="009C68BC" w:rsidRDefault="009C68BC" w:rsidP="009C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Судом</w:t>
      </w:r>
      <w:r w:rsid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настоящего 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установлено, что 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будучи муниципальным служащим и замещая должность муниципальной службы главного специалиста юридического отдела, </w:t>
      </w:r>
      <w:r w:rsidR="00FC6032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используя свое должностное положение и владея информацией о свободном жилом помещении, способствовала заключению договора сохранности жилого помещения с </w:t>
      </w:r>
      <w:r w:rsidR="00FC603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(супругом), что позволило их семье проживать в жилом помещении муниципального жилищного фонда, несмотря на полученную ранее поддержку в обеспечении жильем в виде единовременной субсидии на приобретение жилого помещения в рамках реал</w:t>
      </w:r>
      <w:r w:rsidR="00FC6032">
        <w:rPr>
          <w:rFonts w:ascii="Times New Roman" w:hAnsi="Times New Roman" w:cs="Times New Roman"/>
          <w:color w:val="000000" w:themeColor="text1"/>
          <w:sz w:val="28"/>
          <w:szCs w:val="28"/>
        </w:rPr>
        <w:t>изации муниципальной программы «Жилье для молодых семей»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результате, </w:t>
      </w:r>
      <w:r w:rsid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используемое И. </w:t>
      </w:r>
      <w:r w:rsidR="00FC60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жилое помещение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было своевременно предоставлено малоимущим гражданам, состоящим в очереди на предоставление социального жилья муниципального жилищного фонда, а также не было предоставлено, гражданам во исполнение решения суда. В нарушении пунктов 3.10, 3.15, 3.16 должностной инструкции И. пренебрегла правами и законными интересами граждан, стоящими в очереди на получение жилого помещения, использовала служебное положение для улучшения жилищных условий своей семьи, при заключении договора сохранности жилого помещения не направила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752CC" w:rsidRP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23.09.2022 в адрес И. направлено уведомление о проведении в отношении нее проверки соблюдения установленных законодательством ограничений, запретов и требований о предотвращении или об урегулировании конфликта интересов, исполнения обязанностей,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ановленных Федеральным законом «О противодействии коррупции»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Российской Федерации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ием главы городского поселения «Город Бикин» от 23.09.2022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, И. уволена со старшей должности муниципальной службы главного специалиста юридического отдела адми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городского поселения «Город Бикин»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25.09.2022 по собственн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ому желанию (п. 3 ч. 1 ст. 77 Трудового кодекса Российской 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C6032" w:rsidRPr="00FC6032" w:rsidRDefault="00FC6032" w:rsidP="00FC6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Бикинского городского суда Хабаровск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края от 13 февраля 2023 г.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удовлетворении исковых требований И. отказано.</w:t>
      </w:r>
    </w:p>
    <w:p w:rsidR="00FC6032" w:rsidRDefault="00FC6032" w:rsidP="00FC6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Апелляционным определением судебной коллегии по гражданским делам Хабаровского краевого суда от 24 мая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суда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первой инстанции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оставлено без изменения.</w:t>
      </w:r>
    </w:p>
    <w:p w:rsid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Довод истца о ненадлежащем уведомлении о проведении проверки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мессенджера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1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BDA">
        <w:rPr>
          <w:rFonts w:ascii="Times New Roman" w:hAnsi="Times New Roman" w:cs="Times New Roman"/>
          <w:color w:val="000000" w:themeColor="text1"/>
          <w:sz w:val="28"/>
          <w:szCs w:val="28"/>
        </w:rPr>
        <w:t>был отклонен судом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23.09.2022 в адрес И. направлено уведомление о проведении в отношении нее проверки соблюдения установленных законодательством ограничений, запретов и требований о предотвращении или об урегулировании конфликта интересов, исполнения обязанностей,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ановленных Федеральным законом «О противодействии коррупции»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нормативными правовыми актами </w:t>
      </w:r>
      <w:r w:rsidR="00B952F2" w:rsidRPr="00B952F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 Федерации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почтовой связью заказным письмом по адресу места регистрации И. При этом в силу ст. 165.1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 кодекса </w:t>
      </w:r>
      <w:r w:rsidR="00B952F2" w:rsidRPr="00B952F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 Федерации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, уведомления, извещения или иные юридически значимые сообщения, с которыми закон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7752CC" w:rsidRP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Довод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том, что проверка должна была быть прекращена после ее увольнения с должности муниципальной службы, также </w:t>
      </w:r>
      <w:r w:rsidR="00E80BDA">
        <w:rPr>
          <w:rFonts w:ascii="Times New Roman" w:hAnsi="Times New Roman" w:cs="Times New Roman"/>
          <w:color w:val="000000" w:themeColor="text1"/>
          <w:sz w:val="28"/>
          <w:szCs w:val="28"/>
        </w:rPr>
        <w:t>был признан</w:t>
      </w:r>
      <w:r w:rsidR="0051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</w:t>
      </w:r>
      <w:r w:rsidR="00E80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несостоятельным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Действующее законодательство не содержит норм, ограничивающих возможность проведения проверки по факту выяснения обстоятельств, связанных с соблюдением муниципальным служащим установленных законодательством ограничений, запретов и требований о предотвращении или об урегулировании конфликта интересов, исполнения или обязанностей, установленных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 законом «О противодействии коррупции»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нормативными правов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ыми актами Российской Федерации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увольнения муниципального служащего с должности муниципальной службы.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52CC" w:rsidRP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В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 Федерального закона «О противодействии коррупции»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лицо, замещающее муниципальную должность, обязано в установленном порядке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предотвращению или урегулированию конфликта интересов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ч. 1 ст.11 и ч. 4.1 ст.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12.1).</w:t>
      </w:r>
    </w:p>
    <w:p w:rsid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п. 11 ч. 1 ст. 12, ст.</w:t>
      </w:r>
      <w:r w:rsidR="00515189">
        <w:rPr>
          <w:rFonts w:ascii="Times New Roman" w:hAnsi="Times New Roman" w:cs="Times New Roman"/>
          <w:color w:val="000000" w:themeColor="text1"/>
          <w:sz w:val="28"/>
          <w:szCs w:val="28"/>
        </w:rPr>
        <w:t>14.1, ст.</w:t>
      </w:r>
      <w:r w:rsidR="00E80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27, 27.1 Федерального закона «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 w:rsidR="00E80BDA"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0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11 Федерального закона «О противодействии коррупции»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системе действующего правового регулирования направлены на обеспечение поддержания высокого уровня отправления муниципальной службы, создание эффективно действующего аппарата муниципальной власти и повышение эффективности противодействия коррупции, соблюдение баланса публичных интересов и частных интересов муниципальных служащих, основываются на принципах приоритетного применения мер по предупреждению коррупции.</w:t>
      </w:r>
    </w:p>
    <w:p w:rsid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3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14.1 Федерального закона </w:t>
      </w:r>
      <w:r w:rsidR="00B952F2" w:rsidRPr="00B952F2">
        <w:rPr>
          <w:rFonts w:ascii="Times New Roman" w:hAnsi="Times New Roman" w:cs="Times New Roman"/>
          <w:color w:val="000000" w:themeColor="text1"/>
          <w:sz w:val="28"/>
          <w:szCs w:val="28"/>
        </w:rPr>
        <w:t>«О муниципальной службе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515189" w:rsidRDefault="00E17960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515189" w:rsidRPr="0051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51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</w:t>
      </w:r>
      <w:r w:rsidR="00515189" w:rsidRPr="0051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представлены доказательства нарушений ответчиком положений </w:t>
      </w:r>
      <w:r w:rsidR="00515189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</w:t>
      </w:r>
      <w:r w:rsidR="00515189" w:rsidRPr="0051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причинения ей морального вреда.</w:t>
      </w:r>
    </w:p>
    <w:p w:rsidR="00E17960" w:rsidRDefault="00E17960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>пределение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Девятого кассационного суда общей юрисдикции от 12 октября 2023 г. по делу № 88-9147/2023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Бикинского городского суда Хабаровск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края от 13 февраля 2023 г.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апелляционное определение судебной коллегии по гражданским делам Хабаровского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раевого суда от 24 мая 2023 г.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оставлено без изменения, кассационная жалоба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- без удовлетворения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7960" w:rsidRDefault="00E17960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173" w:rsidRPr="00931173" w:rsidRDefault="00D36EF2" w:rsidP="0093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4.</w:t>
      </w:r>
      <w:r w:rsidRPr="00931173">
        <w:rPr>
          <w:b/>
        </w:rPr>
        <w:t xml:space="preserve"> </w:t>
      </w:r>
      <w:r w:rsidR="00931173"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 </w:t>
      </w:r>
      <w:r w:rsidR="00B95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применении взысканий</w:t>
      </w:r>
      <w:r w:rsidR="00931173"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учитываются характер совершенного коррупционного правонарушения, его тяжесть, обстоятельства, при которых оно совершено, соблюдение других ограничений и запретов, требований о предотвращении или об урегулировании конфликта интересов и исполнение сотрудником обязанностей, установленных в целях противодействия коррупции, а также предшествующие результаты исполнения сотрудником должностных обязанностей</w:t>
      </w:r>
      <w:r w:rsidR="00931173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5"/>
      </w:r>
      <w:r w:rsid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1173"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(определение Девятого кассационного суда общей юрисдикции от </w:t>
      </w:r>
      <w:r w:rsid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931173"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октября 2023 г. по делу № 88-</w:t>
      </w:r>
      <w:r w:rsid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9284</w:t>
      </w:r>
      <w:r w:rsidR="00931173"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/2023).</w:t>
      </w:r>
    </w:p>
    <w:p w:rsidR="00931173" w:rsidRDefault="00931173" w:rsidP="007752C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17960" w:rsidRDefault="00D36EF2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>обратилась в суд с иском к Уссурийской таможне, указав, что замещала должнос</w:t>
      </w:r>
      <w:r w:rsid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инспектора таможенного поста и </w:t>
      </w:r>
      <w:r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21.12.2022 была </w:t>
      </w:r>
      <w:r w:rsid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незаконно </w:t>
      </w:r>
      <w:r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>уволена со службы в таможенных орг</w:t>
      </w:r>
      <w:r w:rsid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анах </w:t>
      </w:r>
      <w:r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утратой доверия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просила </w:t>
      </w:r>
      <w:r w:rsidR="006C1D58"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восстановить</w:t>
      </w:r>
      <w:r w:rsidR="006C1D58"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на службе в таможенных органах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взыскать с ответчика (работодателя) </w:t>
      </w:r>
      <w:r w:rsidR="006C1D58"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>среднюю заработную плату за время вынужденного прогула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1D58" w:rsidRDefault="003C0A0B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Судом в ходе рассмотрения дела было установлено, что Л. д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>опущен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 требований законодательства о противодействии коррупции, а именно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C0A0B">
        <w:t xml:space="preserve"> 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обязанности по принятию мер по предотвращению или урегулированию конфликта интересов и не уведомлению непосредственного начальника. </w:t>
      </w:r>
    </w:p>
    <w:p w:rsidR="00E17960" w:rsidRDefault="003C0A0B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осуществляла 11.01.2022 таможенные операции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таможенного контроля в отношении транспортных средств международной перевозки (контейнеров), перевозимых перевозчиком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индивидуальным предпринимателем Б. (бывшим супругом Л.).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0A0B" w:rsidRDefault="003C0A0B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решение об удовлетворении исковых треб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ований Л., суд первой инстанции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того, что ответчиком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было представлено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 о наличии на таможенном посту достаточного количества таможенных инспекторов, которые вместо Л. могли осуществить таможенный конт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роль грузов, перевозимых ИП Б.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>были учтены и другие обстоятельства: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выявленное нарушение являлось единичным случаем, брак с 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>. расторгнут более 16 лет назад, он близким родственником и членом семьи истца не является, не имеет с ней имущественных и личных отношений, лично в осуществлении та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моженных процедур не участвовал; 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>стаж службы истца в таможенных органа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>х;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дисциплинарных взысканий и сведения о награжд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>ении благодарностями и медалями. Суд первой инстанции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пришел к выводу, что дисциплинарное взыскание в виде увольнения не соответствует характеру и тяжести проступка, совершенного истцом, явл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яется чрезмерным, в связи с чем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 об увольнении Л. со службы признан незаконным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1D58" w:rsidRDefault="006C1D58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Апелляционным определением судебной коллегии по гражданским делам Приморского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раевого суда от 23 мая 2023 г.</w:t>
      </w: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решение суда первой </w:t>
      </w: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инстанции отменено, принято новое решение об отказе в удовлетворении исковых требований.</w:t>
      </w:r>
    </w:p>
    <w:p w:rsidR="006C1D58" w:rsidRDefault="006C1D58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заседания комиссии по соблюдению требований к служебному поведению федеральных государственных служащих и урегулированию конфликта интересов Уссурийской таможни</w:t>
      </w:r>
      <w:r w:rsid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(ноябрь 2020 г.)</w:t>
      </w: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признала, что при исполнении Л. должностных обязанностей личная заинтересованность может привести к конфликту интересов в случае осуществления таможенн</w:t>
      </w:r>
      <w:r w:rsidR="00E42ADE">
        <w:rPr>
          <w:rFonts w:ascii="Times New Roman" w:hAnsi="Times New Roman" w:cs="Times New Roman"/>
          <w:color w:val="000000" w:themeColor="text1"/>
          <w:sz w:val="28"/>
          <w:szCs w:val="28"/>
        </w:rPr>
        <w:t>ого контроля в отношении ИП Б.</w:t>
      </w: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принадлежащих ему транспортных средств. </w:t>
      </w:r>
    </w:p>
    <w:p w:rsidR="00E42ADE" w:rsidRDefault="00E42ADE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назначенной приказом начальника Уссурийской таможни проверки установлено, что Л. 11.01.2022 проводились таможенные операции и осуществлялся таможенный контроль в отношении транспортных средств международной перевозки,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перевозимых перевозчиком ИП Б.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>, являвшимся бывшим супругом Л., которой были оформлены таможенные декларации на транспортные средства с проставлением на данных таможенных декларациях личной номерной печати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2ADE" w:rsidRDefault="00E42ADE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действия были совершены Л. вопреки решению комиссии по соблюдению требований к служебному поведению федеральных государственных служащих и урегулированию конфликта интересов Уссурийской таможни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(ноябрь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исключении случаев осуществления ею таможенн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контроля в отношении ИП Б.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отношении принадлежащих тому транспортных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редств международной перевозки. 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>Мер к предотвращению и/или урегулированию конфликта интересов Л. не принято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2ADE" w:rsidRDefault="00E42ADE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суд апелляционной инстанции пришел к выводу, что выявленный в результате проверки факт несоблюдения требований по предотвращению и/или урегулированию конфликта интересов и неисполнение обязанностей, установленных законом в целях против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одействия коррупции, безусловно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повлекли у работодателя утрату доверия к сотруднику, что является основанием к увольнению со службы в таможенных органах. При этом характер и обстоятельства совершенного проступка при игнорировании решения комиссии по соблюдению требований к служебному поведению федеральных государственных служащих и урегулированию конфликта интересов Уссурийской таможни, с которым истец ознакомлена в 2020 году, свидетельствуют о соответствии дисциплинарного взыскания в виде увольнения со службы тяжести совершенного проступка, в том числе и с учетом предшествующего служебного поведения истца.</w:t>
      </w:r>
    </w:p>
    <w:p w:rsidR="0051614C" w:rsidRDefault="00FA7ACD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применении взысканий</w:t>
      </w:r>
      <w:r w:rsidR="0051614C"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учитываются характер совершенного коррупционного правонарушения, его тяжесть, обстоятельства, при которых оно совершено, соблюдение других ограничений и запретов, требований о предотвращении или об урегулировании конфликта интересов и исполнение </w:t>
      </w:r>
      <w:r w:rsidR="0051614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сотрудником</w:t>
      </w:r>
      <w:r w:rsidR="0051614C"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обязанностей, установленных в целях противодействия </w:t>
      </w:r>
      <w:r w:rsidR="0051614C"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коррупции, а также предшествующие результаты исполнения сотрудником должностных обязанностей</w:t>
      </w:r>
      <w:r w:rsidR="00516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614C" w:rsidRDefault="0051614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 также указал, что п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>орядок проведения проверки, сроки и порядок привлечения истца к дисциплинарной ответс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твенности ответчиком не нарушен.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>ценка тяжести дисциплинарного проступка не зависит от привлечения или не привлечения к дисциплинарной ответственности иных сотрудников, в том числе и за неосуществление контроля за соблюдением законодательства Л., непринятием ею мер по предотвращению и/или урегулированию конфликта интересов, а также от оценки достаточности количества сотрудников в дежурной смене таможенного поста для осуществления таможенных операций в отношении контейнеров, перевозимых ИП Б. и принадлежащих ему транспортных средств международной перевозки.</w:t>
      </w:r>
    </w:p>
    <w:p w:rsidR="0051614C" w:rsidRDefault="0051614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>Также в силу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6 ст. 11 Федерального закона «О противодействии коррупции»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непринятие лицом, указанным в ч. 1 ст.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51614C" w:rsidRDefault="0051614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>дним из центральных направлений современной российской внутренней политики, ориентированной, в том числе на повышение качества и эффективности государственного управления, является противодействие коррупции, которая в Концепции общественной безопасности в Российской Федерации (утверждена Президентом Российской Феде</w:t>
      </w:r>
      <w:r w:rsidR="00FA7ACD">
        <w:rPr>
          <w:rFonts w:ascii="Times New Roman" w:hAnsi="Times New Roman" w:cs="Times New Roman"/>
          <w:color w:val="000000" w:themeColor="text1"/>
          <w:sz w:val="28"/>
          <w:szCs w:val="28"/>
        </w:rPr>
        <w:t>рации 14.11.2013 №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Пр-2685) названа одной из системных угроз общественной безопасности, существенно затрудняющей нормальное функционирование государственных органов и органов местного самоуправления.</w:t>
      </w:r>
    </w:p>
    <w:p w:rsidR="0051614C" w:rsidRDefault="0051614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Девятого кассационного суда общей юрисдикции </w:t>
      </w:r>
      <w:r w:rsidR="00FA7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A7107">
        <w:rPr>
          <w:rFonts w:ascii="Times New Roman" w:hAnsi="Times New Roman" w:cs="Times New Roman"/>
          <w:color w:val="000000" w:themeColor="text1"/>
          <w:sz w:val="28"/>
          <w:szCs w:val="28"/>
        </w:rPr>
        <w:t>5 октября 2023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173" w:rsidRPr="00931173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апелляционное определение судебной коллегии по гражданским делам Приморского краевого</w:t>
      </w:r>
      <w:r w:rsidR="00931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суда от 23 мая 2023 г.</w:t>
      </w:r>
      <w:r w:rsidR="00931173" w:rsidRPr="00931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оставлено без изменения, кассационная жалоба Л. </w:t>
      </w:r>
      <w:r w:rsidR="00931173" w:rsidRPr="00931173">
        <w:rPr>
          <w:rFonts w:ascii="Times New Roman" w:hAnsi="Times New Roman" w:cs="Times New Roman"/>
          <w:color w:val="000000" w:themeColor="text1"/>
          <w:sz w:val="28"/>
          <w:szCs w:val="28"/>
        </w:rPr>
        <w:t>- без удовлетворения.</w:t>
      </w:r>
    </w:p>
    <w:p w:rsidR="00E42ADE" w:rsidRPr="007752CC" w:rsidRDefault="00E42ADE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2CC" w:rsidRDefault="007752CC" w:rsidP="00FC6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032" w:rsidRDefault="00FC6032" w:rsidP="00FC6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032" w:rsidRDefault="00FC6032" w:rsidP="009C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68BC" w:rsidRPr="0043087B" w:rsidRDefault="009C68BC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0BBF" w:rsidRDefault="00710BB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768" w:rsidRPr="00CA2A3F" w:rsidRDefault="00E87768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4782" w:rsidRDefault="00011BE1"/>
    <w:sectPr w:rsidR="00864782" w:rsidSect="00AB17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E1" w:rsidRDefault="00011BE1" w:rsidP="00633922">
      <w:pPr>
        <w:spacing w:after="0" w:line="240" w:lineRule="auto"/>
      </w:pPr>
      <w:r>
        <w:separator/>
      </w:r>
    </w:p>
  </w:endnote>
  <w:endnote w:type="continuationSeparator" w:id="0">
    <w:p w:rsidR="00011BE1" w:rsidRDefault="00011BE1" w:rsidP="0063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E1" w:rsidRDefault="00011BE1" w:rsidP="00633922">
      <w:pPr>
        <w:spacing w:after="0" w:line="240" w:lineRule="auto"/>
      </w:pPr>
      <w:r>
        <w:separator/>
      </w:r>
    </w:p>
  </w:footnote>
  <w:footnote w:type="continuationSeparator" w:id="0">
    <w:p w:rsidR="00011BE1" w:rsidRDefault="00011BE1" w:rsidP="00633922">
      <w:pPr>
        <w:spacing w:after="0" w:line="240" w:lineRule="auto"/>
      </w:pPr>
      <w:r>
        <w:continuationSeparator/>
      </w:r>
    </w:p>
  </w:footnote>
  <w:footnote w:id="1">
    <w:p w:rsidR="00633922" w:rsidRPr="00633922" w:rsidRDefault="00633922" w:rsidP="00633922">
      <w:pPr>
        <w:pStyle w:val="a3"/>
        <w:jc w:val="both"/>
        <w:rPr>
          <w:rFonts w:ascii="Times New Roman" w:hAnsi="Times New Roman" w:cs="Times New Roman"/>
        </w:rPr>
      </w:pPr>
      <w:r w:rsidRPr="00633922">
        <w:rPr>
          <w:rStyle w:val="a5"/>
          <w:rFonts w:ascii="Times New Roman" w:hAnsi="Times New Roman" w:cs="Times New Roman"/>
        </w:rPr>
        <w:footnoteRef/>
      </w:r>
      <w:r w:rsidRPr="00633922">
        <w:rPr>
          <w:rFonts w:ascii="Times New Roman" w:hAnsi="Times New Roman" w:cs="Times New Roman"/>
        </w:rPr>
        <w:t xml:space="preserve">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Коми, органам местного самоуправления в Республике Коми</w:t>
      </w:r>
    </w:p>
  </w:footnote>
  <w:footnote w:id="2">
    <w:p w:rsidR="00895713" w:rsidRPr="00931173" w:rsidRDefault="00895713">
      <w:pPr>
        <w:pStyle w:val="a3"/>
        <w:rPr>
          <w:rFonts w:ascii="Times New Roman" w:hAnsi="Times New Roman" w:cs="Times New Roman"/>
        </w:rPr>
      </w:pPr>
      <w:r w:rsidRPr="00931173">
        <w:rPr>
          <w:rStyle w:val="a5"/>
          <w:rFonts w:ascii="Times New Roman" w:hAnsi="Times New Roman" w:cs="Times New Roman"/>
        </w:rPr>
        <w:footnoteRef/>
      </w:r>
      <w:r w:rsidRPr="00931173">
        <w:rPr>
          <w:rFonts w:ascii="Times New Roman" w:hAnsi="Times New Roman" w:cs="Times New Roman"/>
        </w:rPr>
        <w:t xml:space="preserve"> http://3kas.sudrf.ru/modules.php?name=sud_delo&amp;name_op=case&amp;case_id=14634020&amp;case_uid=b6f8f945-4982-4e71-9bfb-25e7ba52c5bb&amp;delo_id=2800001&amp;case_type=0&amp;new=2800001&amp;srv_num=1</w:t>
      </w:r>
    </w:p>
  </w:footnote>
  <w:footnote w:id="3">
    <w:p w:rsidR="00CC06A1" w:rsidRPr="00931173" w:rsidRDefault="00CC06A1">
      <w:pPr>
        <w:pStyle w:val="a3"/>
        <w:rPr>
          <w:rFonts w:ascii="Times New Roman" w:hAnsi="Times New Roman" w:cs="Times New Roman"/>
        </w:rPr>
      </w:pPr>
      <w:r w:rsidRPr="00931173">
        <w:rPr>
          <w:rStyle w:val="a5"/>
          <w:rFonts w:ascii="Times New Roman" w:hAnsi="Times New Roman" w:cs="Times New Roman"/>
        </w:rPr>
        <w:footnoteRef/>
      </w:r>
      <w:r w:rsidRPr="00931173">
        <w:rPr>
          <w:rFonts w:ascii="Times New Roman" w:hAnsi="Times New Roman" w:cs="Times New Roman"/>
        </w:rPr>
        <w:t>http://3kas.sudrf.ru/modules.php?name=sud_delo&amp;srv_num=1&amp;name_op=case&amp;case_id=14736900&amp;case_uid=f7958c6c-676a-4a2d-955d-21e17ac4116a&amp;new=2800001&amp;delo_id=2800001</w:t>
      </w:r>
    </w:p>
  </w:footnote>
  <w:footnote w:id="4">
    <w:p w:rsidR="009C68BC" w:rsidRPr="00931173" w:rsidRDefault="009C68BC">
      <w:pPr>
        <w:pStyle w:val="a3"/>
        <w:rPr>
          <w:rFonts w:ascii="Times New Roman" w:hAnsi="Times New Roman" w:cs="Times New Roman"/>
        </w:rPr>
      </w:pPr>
      <w:r w:rsidRPr="00931173">
        <w:rPr>
          <w:rStyle w:val="a5"/>
          <w:rFonts w:ascii="Times New Roman" w:hAnsi="Times New Roman" w:cs="Times New Roman"/>
        </w:rPr>
        <w:footnoteRef/>
      </w:r>
      <w:r w:rsidRPr="00931173">
        <w:rPr>
          <w:rFonts w:ascii="Times New Roman" w:hAnsi="Times New Roman" w:cs="Times New Roman"/>
        </w:rPr>
        <w:t>https://9kas.sudrf.ru/modules.php?name=sud_delo&amp;srv_num=1&amp;name_op=case&amp;case_id=9789200&amp;case_uid=2e0be16b-3b78-4c2e-9c77-28b1e3ec37e4&amp;new=2800001&amp;delo_id=2800001</w:t>
      </w:r>
    </w:p>
  </w:footnote>
  <w:footnote w:id="5">
    <w:p w:rsidR="00931173" w:rsidRPr="00931173" w:rsidRDefault="00931173">
      <w:pPr>
        <w:pStyle w:val="a3"/>
        <w:rPr>
          <w:rFonts w:ascii="Times New Roman" w:hAnsi="Times New Roman" w:cs="Times New Roman"/>
        </w:rPr>
      </w:pPr>
      <w:r w:rsidRPr="00931173">
        <w:rPr>
          <w:rStyle w:val="a5"/>
          <w:rFonts w:ascii="Times New Roman" w:hAnsi="Times New Roman" w:cs="Times New Roman"/>
        </w:rPr>
        <w:footnoteRef/>
      </w:r>
      <w:r w:rsidRPr="00931173">
        <w:rPr>
          <w:rFonts w:ascii="Times New Roman" w:hAnsi="Times New Roman" w:cs="Times New Roman"/>
        </w:rPr>
        <w:t>https://9kas.sudrf.ru/modules.php?name=sud_delo&amp;srv_num=1&amp;name_op=case&amp;case_id=9802103&amp;case_uid=70e2b7d2-72b2-4558-bb22-a7f5a62d2b3d&amp;new=2800001&amp;delo_id=2800001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672991"/>
      <w:docPartObj>
        <w:docPartGallery w:val="Page Numbers (Top of Page)"/>
        <w:docPartUnique/>
      </w:docPartObj>
    </w:sdtPr>
    <w:sdtContent>
      <w:p w:rsidR="00AB17E3" w:rsidRDefault="00871243">
        <w:pPr>
          <w:pStyle w:val="a7"/>
          <w:jc w:val="center"/>
        </w:pPr>
        <w:r>
          <w:fldChar w:fldCharType="begin"/>
        </w:r>
        <w:r w:rsidR="00AB17E3">
          <w:instrText>PAGE   \* MERGEFORMAT</w:instrText>
        </w:r>
        <w:r>
          <w:fldChar w:fldCharType="separate"/>
        </w:r>
        <w:r w:rsidR="0082313B">
          <w:rPr>
            <w:noProof/>
          </w:rPr>
          <w:t>2</w:t>
        </w:r>
        <w:r>
          <w:fldChar w:fldCharType="end"/>
        </w:r>
      </w:p>
    </w:sdtContent>
  </w:sdt>
  <w:p w:rsidR="00AB17E3" w:rsidRDefault="00AB17E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1D8E"/>
    <w:multiLevelType w:val="hybridMultilevel"/>
    <w:tmpl w:val="CA9E8CCA"/>
    <w:lvl w:ilvl="0" w:tplc="9A0E8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9DE"/>
    <w:rsid w:val="00011BE1"/>
    <w:rsid w:val="001655EE"/>
    <w:rsid w:val="00226E25"/>
    <w:rsid w:val="002D794E"/>
    <w:rsid w:val="0031258C"/>
    <w:rsid w:val="00351F89"/>
    <w:rsid w:val="003C0A0B"/>
    <w:rsid w:val="0043087B"/>
    <w:rsid w:val="004C69DE"/>
    <w:rsid w:val="00515189"/>
    <w:rsid w:val="0051614C"/>
    <w:rsid w:val="005203F3"/>
    <w:rsid w:val="005550E9"/>
    <w:rsid w:val="005B792B"/>
    <w:rsid w:val="00633922"/>
    <w:rsid w:val="006673AD"/>
    <w:rsid w:val="006C1D58"/>
    <w:rsid w:val="006E2309"/>
    <w:rsid w:val="00710BBF"/>
    <w:rsid w:val="007752CC"/>
    <w:rsid w:val="00783E1A"/>
    <w:rsid w:val="007C5F4B"/>
    <w:rsid w:val="007F32CA"/>
    <w:rsid w:val="00814C87"/>
    <w:rsid w:val="0082313B"/>
    <w:rsid w:val="00871243"/>
    <w:rsid w:val="00895713"/>
    <w:rsid w:val="008A056F"/>
    <w:rsid w:val="008C36DB"/>
    <w:rsid w:val="0090253B"/>
    <w:rsid w:val="00925EF3"/>
    <w:rsid w:val="00931173"/>
    <w:rsid w:val="00947F9E"/>
    <w:rsid w:val="00963AAC"/>
    <w:rsid w:val="00972B3F"/>
    <w:rsid w:val="009B1AA9"/>
    <w:rsid w:val="009C68BC"/>
    <w:rsid w:val="009E22F5"/>
    <w:rsid w:val="00AB17E3"/>
    <w:rsid w:val="00B84069"/>
    <w:rsid w:val="00B952F2"/>
    <w:rsid w:val="00CA2A3F"/>
    <w:rsid w:val="00CC06A1"/>
    <w:rsid w:val="00D36EF2"/>
    <w:rsid w:val="00D61DBA"/>
    <w:rsid w:val="00E01789"/>
    <w:rsid w:val="00E05445"/>
    <w:rsid w:val="00E17960"/>
    <w:rsid w:val="00E35216"/>
    <w:rsid w:val="00E42ADE"/>
    <w:rsid w:val="00E80BDA"/>
    <w:rsid w:val="00E87768"/>
    <w:rsid w:val="00F40437"/>
    <w:rsid w:val="00FA7107"/>
    <w:rsid w:val="00FA7ACD"/>
    <w:rsid w:val="00FC42C8"/>
    <w:rsid w:val="00FC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392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392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33922"/>
    <w:rPr>
      <w:vertAlign w:val="superscript"/>
    </w:rPr>
  </w:style>
  <w:style w:type="paragraph" w:styleId="a6">
    <w:name w:val="List Paragraph"/>
    <w:basedOn w:val="a"/>
    <w:uiPriority w:val="34"/>
    <w:qFormat/>
    <w:rsid w:val="006339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1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17E3"/>
  </w:style>
  <w:style w:type="paragraph" w:styleId="a9">
    <w:name w:val="footer"/>
    <w:basedOn w:val="a"/>
    <w:link w:val="aa"/>
    <w:uiPriority w:val="99"/>
    <w:unhideWhenUsed/>
    <w:rsid w:val="00AB1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17E3"/>
  </w:style>
  <w:style w:type="paragraph" w:styleId="ab">
    <w:name w:val="Balloon Text"/>
    <w:basedOn w:val="a"/>
    <w:link w:val="ac"/>
    <w:uiPriority w:val="99"/>
    <w:semiHidden/>
    <w:unhideWhenUsed/>
    <w:rsid w:val="0092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5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757E5-AB40-4447-9332-24ED44AD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4943</Words>
  <Characters>28180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Перминова Анастасия Викторовна</dc:creator>
  <cp:lastModifiedBy>user</cp:lastModifiedBy>
  <cp:revision>2</cp:revision>
  <cp:lastPrinted>2023-12-14T08:12:00Z</cp:lastPrinted>
  <dcterms:created xsi:type="dcterms:W3CDTF">2024-03-18T13:16:00Z</dcterms:created>
  <dcterms:modified xsi:type="dcterms:W3CDTF">2024-03-18T13:16:00Z</dcterms:modified>
</cp:coreProperties>
</file>